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6 акцентів до нових вимог з моніторингу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Аудитори тепер проводять моніторинг не лише процедур закупівель, а й тих закупівель, які провели без використання ЕСЗ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Моніторинг закупівлі аудитори можуть розпочати лише після того, як опублікуєте в ЕСЗ Звіт про договір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Під моніторинг не потраплятимуть договори на суму до 50 тис. грн, для яких Звіт про договір в ЕСЗ не оприлюднювали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Можна не очікувати на моніторинг закупівлі, якщо договір вже виконали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Моніторинг закупівлі без використання ЕСЗ, за якою Звіт про договір оприлюднили до 19 травня, не проводитимуть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закупівель, проведених на підставі пункту 13 Особливостей, важливо мати обгрунтування 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